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6142" w14:textId="5381C491" w:rsidR="008A789E" w:rsidRPr="00EE27E3" w:rsidRDefault="001E11B7">
      <w:pPr>
        <w:rPr>
          <w:b/>
          <w:bCs/>
          <w:u w:val="single"/>
        </w:rPr>
      </w:pPr>
      <w:r w:rsidRPr="00EE27E3">
        <w:rPr>
          <w:b/>
          <w:bCs/>
          <w:u w:val="single"/>
        </w:rPr>
        <w:t xml:space="preserve">LawPact News and Blog Summary – November 20-December </w:t>
      </w:r>
      <w:r w:rsidR="00EE27E3" w:rsidRPr="00EE27E3">
        <w:rPr>
          <w:b/>
          <w:bCs/>
          <w:u w:val="single"/>
        </w:rPr>
        <w:t>26</w:t>
      </w:r>
      <w:r w:rsidRPr="00EE27E3">
        <w:rPr>
          <w:b/>
          <w:bCs/>
          <w:u w:val="single"/>
        </w:rPr>
        <w:t>, 2021</w:t>
      </w:r>
    </w:p>
    <w:p w14:paraId="35AEF507" w14:textId="13FAD7F3" w:rsidR="001E11B7" w:rsidRDefault="001E11B7"/>
    <w:p w14:paraId="193B46EB" w14:textId="3E8AA100" w:rsidR="001E11B7" w:rsidRDefault="001E11B7"/>
    <w:p w14:paraId="674F4049" w14:textId="04E08C7F" w:rsidR="001502E2" w:rsidRPr="00EE27E3" w:rsidRDefault="001502E2">
      <w:pPr>
        <w:rPr>
          <w:b/>
          <w:bCs/>
        </w:rPr>
      </w:pPr>
      <w:r w:rsidRPr="00EE27E3">
        <w:rPr>
          <w:b/>
          <w:bCs/>
        </w:rPr>
        <w:t>Business</w:t>
      </w:r>
    </w:p>
    <w:p w14:paraId="357AA434" w14:textId="3CFA1DFB" w:rsidR="001502E2" w:rsidRDefault="001502E2"/>
    <w:p w14:paraId="625CFDC6" w14:textId="6D8206B0" w:rsidR="001502E2" w:rsidRPr="00D45144" w:rsidRDefault="001502E2" w:rsidP="001502E2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“U.S. Supreme Court Rules on Software Copyright Protection” (Berman, Fink, Van Horn) </w:t>
      </w:r>
      <w:hyperlink r:id="rId7" w:history="1">
        <w:r w:rsidRPr="00205695">
          <w:rPr>
            <w:rStyle w:val="Hyperlink"/>
          </w:rPr>
          <w:t>https://www.bfvlaw.com/u-s-supreme-court-rules-on-software-copyright-protection/</w:t>
        </w:r>
      </w:hyperlink>
    </w:p>
    <w:p w14:paraId="30478F0A" w14:textId="0AA6D86A" w:rsidR="00D45144" w:rsidRDefault="00D45144" w:rsidP="00D45144"/>
    <w:p w14:paraId="3DC91DCB" w14:textId="588866CE" w:rsidR="00D45144" w:rsidRDefault="00460BCE" w:rsidP="00460BCE">
      <w:pPr>
        <w:pStyle w:val="ListParagraph"/>
        <w:numPr>
          <w:ilvl w:val="0"/>
          <w:numId w:val="1"/>
        </w:numPr>
      </w:pPr>
      <w:r>
        <w:t>“</w:t>
      </w:r>
      <w:r w:rsidR="00754858">
        <w:t xml:space="preserve">A </w:t>
      </w:r>
      <w:r>
        <w:t xml:space="preserve">Non-Compete </w:t>
      </w:r>
      <w:r w:rsidR="00754858">
        <w:t xml:space="preserve">Case </w:t>
      </w:r>
      <w:r>
        <w:t>and BBQ</w:t>
      </w:r>
      <w:r w:rsidR="00C138B7">
        <w:t xml:space="preserve">” (Berman, Fink Van Horn) </w:t>
      </w:r>
      <w:hyperlink r:id="rId8" w:history="1">
        <w:r w:rsidR="00C138B7" w:rsidRPr="009051EF">
          <w:rPr>
            <w:rStyle w:val="Hyperlink"/>
          </w:rPr>
          <w:t>https://www.bfvlaw.com/a-noncompete-case-and-bbq/</w:t>
        </w:r>
      </w:hyperlink>
    </w:p>
    <w:p w14:paraId="1DE97840" w14:textId="77777777" w:rsidR="00C138B7" w:rsidRDefault="00C138B7" w:rsidP="00C138B7">
      <w:pPr>
        <w:pStyle w:val="ListParagraph"/>
      </w:pPr>
    </w:p>
    <w:p w14:paraId="0AD260E2" w14:textId="77777777" w:rsidR="00754858" w:rsidRDefault="00754858" w:rsidP="00D45144"/>
    <w:p w14:paraId="0710DAAB" w14:textId="2953B1A2" w:rsidR="00D45144" w:rsidRPr="00EE27E3" w:rsidRDefault="00D45144" w:rsidP="00D45144">
      <w:pPr>
        <w:rPr>
          <w:b/>
          <w:bCs/>
        </w:rPr>
      </w:pPr>
      <w:r w:rsidRPr="00EE27E3">
        <w:rPr>
          <w:b/>
          <w:bCs/>
        </w:rPr>
        <w:t>Labor and Employment</w:t>
      </w:r>
    </w:p>
    <w:p w14:paraId="2E543A0C" w14:textId="7043A3D1" w:rsidR="00D45144" w:rsidRDefault="00D45144" w:rsidP="00D45144"/>
    <w:p w14:paraId="6DF07160" w14:textId="3C901C8A" w:rsidR="00D45144" w:rsidRDefault="00D45144" w:rsidP="00D45144">
      <w:pPr>
        <w:pStyle w:val="ListParagraph"/>
        <w:numPr>
          <w:ilvl w:val="0"/>
          <w:numId w:val="2"/>
        </w:numPr>
      </w:pPr>
      <w:r>
        <w:t xml:space="preserve">“Gruden vs. NFL: What is Tortious Interference?” (Berman, Fink, Van Horn) </w:t>
      </w:r>
      <w:hyperlink r:id="rId9" w:history="1">
        <w:r w:rsidRPr="009051EF">
          <w:rPr>
            <w:rStyle w:val="Hyperlink"/>
          </w:rPr>
          <w:t>https://www.bfvlaw.com/gruden-v-nfl-what-is-tortious-interference/</w:t>
        </w:r>
      </w:hyperlink>
    </w:p>
    <w:p w14:paraId="6307F00D" w14:textId="6A2870D0" w:rsidR="00D45144" w:rsidRDefault="00D45144" w:rsidP="00D45144"/>
    <w:p w14:paraId="569BD986" w14:textId="4B959D9F" w:rsidR="0074699F" w:rsidRDefault="00B456B0" w:rsidP="00EE27E3">
      <w:pPr>
        <w:pStyle w:val="ListParagraph"/>
        <w:numPr>
          <w:ilvl w:val="0"/>
          <w:numId w:val="2"/>
        </w:numPr>
      </w:pPr>
      <w:r>
        <w:t xml:space="preserve">“When is COVID a Liability? EEOC’s Updated Guidance Offers Clarification” (Berman, Fink, Van Horn) </w:t>
      </w:r>
      <w:hyperlink r:id="rId10" w:history="1">
        <w:r w:rsidRPr="009051EF">
          <w:rPr>
            <w:rStyle w:val="Hyperlink"/>
          </w:rPr>
          <w:t>https://www.bfvlaw.com/eeoc-guidance-when-is-covid-a-disability/</w:t>
        </w:r>
      </w:hyperlink>
    </w:p>
    <w:p w14:paraId="50F1EBFF" w14:textId="6BF76A01" w:rsidR="0074699F" w:rsidRDefault="0074699F" w:rsidP="00177537"/>
    <w:p w14:paraId="0DAA9670" w14:textId="77777777" w:rsidR="0074699F" w:rsidRDefault="0074699F" w:rsidP="00177537"/>
    <w:p w14:paraId="0A12AE0D" w14:textId="5FD4695F" w:rsidR="0036752F" w:rsidRPr="00EE27E3" w:rsidRDefault="0036752F" w:rsidP="00177537">
      <w:pPr>
        <w:rPr>
          <w:b/>
          <w:bCs/>
        </w:rPr>
      </w:pPr>
      <w:r w:rsidRPr="00EE27E3">
        <w:rPr>
          <w:b/>
          <w:bCs/>
        </w:rPr>
        <w:t>COVID-19</w:t>
      </w:r>
    </w:p>
    <w:p w14:paraId="72DB391A" w14:textId="5F2A813F" w:rsidR="0036752F" w:rsidRDefault="0036752F" w:rsidP="00177537"/>
    <w:p w14:paraId="7CAD2FD1" w14:textId="540E7C9F" w:rsidR="0036752F" w:rsidRDefault="0036752F" w:rsidP="0036752F">
      <w:pPr>
        <w:pStyle w:val="ListParagraph"/>
        <w:numPr>
          <w:ilvl w:val="0"/>
          <w:numId w:val="4"/>
        </w:numPr>
      </w:pPr>
      <w:r>
        <w:t>“Current Developments</w:t>
      </w:r>
      <w:r w:rsidR="005C2432">
        <w:t xml:space="preserve"> on COVID Masking and Vaccinations” (</w:t>
      </w:r>
      <w:proofErr w:type="spellStart"/>
      <w:r w:rsidR="005C2432">
        <w:t>Gallet</w:t>
      </w:r>
      <w:proofErr w:type="spellEnd"/>
      <w:r w:rsidR="005C2432">
        <w:t xml:space="preserve">, Dreyer &amp; Berkey) </w:t>
      </w:r>
      <w:hyperlink r:id="rId11" w:history="1">
        <w:r w:rsidR="005C2432" w:rsidRPr="009051EF">
          <w:rPr>
            <w:rStyle w:val="Hyperlink"/>
          </w:rPr>
          <w:t>https://www.gdblaw.com/Current-Developments-Covid-19-Masking-Vaccinations</w:t>
        </w:r>
      </w:hyperlink>
    </w:p>
    <w:p w14:paraId="57585CB5" w14:textId="0B46D3C9" w:rsidR="00EE27E3" w:rsidRDefault="00EE27E3" w:rsidP="00EE27E3">
      <w:pPr>
        <w:pStyle w:val="ListParagraph"/>
      </w:pPr>
    </w:p>
    <w:p w14:paraId="37377407" w14:textId="77777777" w:rsidR="00EE27E3" w:rsidRDefault="00EE27E3" w:rsidP="00EE27E3">
      <w:pPr>
        <w:pStyle w:val="ListParagraph"/>
      </w:pPr>
    </w:p>
    <w:p w14:paraId="5AEE5545" w14:textId="77777777" w:rsidR="00EE27E3" w:rsidRDefault="00EE27E3" w:rsidP="00177537"/>
    <w:p w14:paraId="4A3FAFAE" w14:textId="73E95EFF" w:rsidR="00754858" w:rsidRPr="00EE27E3" w:rsidRDefault="00754858" w:rsidP="00177537">
      <w:pPr>
        <w:rPr>
          <w:b/>
          <w:bCs/>
        </w:rPr>
      </w:pPr>
      <w:r w:rsidRPr="00EE27E3">
        <w:rPr>
          <w:b/>
          <w:bCs/>
        </w:rPr>
        <w:lastRenderedPageBreak/>
        <w:t>Firm News and Announcements</w:t>
      </w:r>
    </w:p>
    <w:p w14:paraId="360226A5" w14:textId="0B9158F1" w:rsidR="00754858" w:rsidRDefault="00754858" w:rsidP="00177537"/>
    <w:p w14:paraId="24D869CE" w14:textId="49D87F74" w:rsidR="00B456B0" w:rsidRDefault="00754858" w:rsidP="00EE27E3">
      <w:pPr>
        <w:pStyle w:val="ListParagraph"/>
        <w:numPr>
          <w:ilvl w:val="0"/>
          <w:numId w:val="3"/>
        </w:numPr>
      </w:pPr>
      <w:r>
        <w:t xml:space="preserve">“Online Employment Training Sessions 2022” (Forbes Solicitors) </w:t>
      </w:r>
      <w:hyperlink r:id="rId12" w:history="1">
        <w:r w:rsidRPr="009051EF">
          <w:rPr>
            <w:rStyle w:val="Hyperlink"/>
          </w:rPr>
          <w:t>https://www.forbessolicitors.co.uk/newsletters/Employment-training-sessions-2022.htm</w:t>
        </w:r>
      </w:hyperlink>
    </w:p>
    <w:p w14:paraId="7F5563B6" w14:textId="77777777" w:rsidR="00B456B0" w:rsidRDefault="00B456B0" w:rsidP="00B456B0">
      <w:pPr>
        <w:ind w:left="360"/>
      </w:pPr>
    </w:p>
    <w:p w14:paraId="0A3F07EE" w14:textId="55AEAA73" w:rsidR="00582B86" w:rsidRDefault="00582B86" w:rsidP="00B456B0">
      <w:pPr>
        <w:pStyle w:val="ListParagraph"/>
        <w:numPr>
          <w:ilvl w:val="0"/>
          <w:numId w:val="3"/>
        </w:numPr>
      </w:pPr>
      <w:r>
        <w:t xml:space="preserve">“Handling Sexual Abuse in School Settings: </w:t>
      </w:r>
      <w:proofErr w:type="spellStart"/>
      <w:r>
        <w:t>OfSted’s</w:t>
      </w:r>
      <w:proofErr w:type="spellEnd"/>
      <w:r>
        <w:t xml:space="preserve"> Expectations” (Forbes Solicitors)</w:t>
      </w:r>
      <w:r w:rsidR="00B456B0">
        <w:t xml:space="preserve"> </w:t>
      </w:r>
      <w:hyperlink r:id="rId13" w:history="1">
        <w:r w:rsidR="00B456B0" w:rsidRPr="009051EF">
          <w:rPr>
            <w:rStyle w:val="Hyperlink"/>
          </w:rPr>
          <w:t>https://www.eventbrite.co.uk/e/handling-sexual-abuse-in-school-settings-ofsteds-expectations-tickets-225728017577</w:t>
        </w:r>
      </w:hyperlink>
    </w:p>
    <w:p w14:paraId="1EF4C2FD" w14:textId="77777777" w:rsidR="00B456B0" w:rsidRDefault="00B456B0" w:rsidP="00B456B0">
      <w:pPr>
        <w:pStyle w:val="ListParagraph"/>
      </w:pPr>
    </w:p>
    <w:p w14:paraId="7C27E23A" w14:textId="3911E27A" w:rsidR="00B456B0" w:rsidRDefault="00C95242" w:rsidP="00582B86">
      <w:pPr>
        <w:pStyle w:val="ListParagraph"/>
        <w:numPr>
          <w:ilvl w:val="0"/>
          <w:numId w:val="3"/>
        </w:numPr>
      </w:pPr>
      <w:r>
        <w:t xml:space="preserve">“Bowie &amp; Jensen Lawyers Recognized by 2022 Maryland Super Lawyers” (Bowie &amp; Jensen) </w:t>
      </w:r>
      <w:hyperlink r:id="rId14" w:history="1">
        <w:r w:rsidRPr="009051EF">
          <w:rPr>
            <w:rStyle w:val="Hyperlink"/>
          </w:rPr>
          <w:t>https://www.bowie-jensen.com/2021/12/bowie-jensen-lawyers-recognized-by-2022-maryland-super-lawyers/</w:t>
        </w:r>
      </w:hyperlink>
    </w:p>
    <w:p w14:paraId="7E2A3E2E" w14:textId="77777777" w:rsidR="00C95242" w:rsidRDefault="00C95242" w:rsidP="00C95242">
      <w:pPr>
        <w:pStyle w:val="ListParagraph"/>
      </w:pPr>
    </w:p>
    <w:p w14:paraId="5DC87E63" w14:textId="77777777" w:rsidR="00C95242" w:rsidRDefault="00C95242" w:rsidP="00EE27E3"/>
    <w:sectPr w:rsidR="00C95242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A060" w14:textId="77777777" w:rsidR="00EF09F6" w:rsidRDefault="00EF09F6" w:rsidP="00EE27E3">
      <w:r>
        <w:separator/>
      </w:r>
    </w:p>
  </w:endnote>
  <w:endnote w:type="continuationSeparator" w:id="0">
    <w:p w14:paraId="3C0012E0" w14:textId="77777777" w:rsidR="00EF09F6" w:rsidRDefault="00EF09F6" w:rsidP="00EE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933721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16DC7A" w14:textId="1EB83F6F" w:rsidR="00EE27E3" w:rsidRDefault="00EE27E3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27488C" w14:textId="77777777" w:rsidR="00EE27E3" w:rsidRDefault="00EE27E3" w:rsidP="00EE27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187402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CDE886" w14:textId="7BCBF33D" w:rsidR="00EE27E3" w:rsidRDefault="00EE27E3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74E04E" w14:textId="77777777" w:rsidR="00EE27E3" w:rsidRDefault="00EE27E3" w:rsidP="00EE27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392D" w14:textId="77777777" w:rsidR="00EF09F6" w:rsidRDefault="00EF09F6" w:rsidP="00EE27E3">
      <w:r>
        <w:separator/>
      </w:r>
    </w:p>
  </w:footnote>
  <w:footnote w:type="continuationSeparator" w:id="0">
    <w:p w14:paraId="65363A4C" w14:textId="77777777" w:rsidR="00EF09F6" w:rsidRDefault="00EF09F6" w:rsidP="00EE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5EA7"/>
    <w:multiLevelType w:val="hybridMultilevel"/>
    <w:tmpl w:val="CF5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61229"/>
    <w:multiLevelType w:val="hybridMultilevel"/>
    <w:tmpl w:val="A4A86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9109B"/>
    <w:multiLevelType w:val="hybridMultilevel"/>
    <w:tmpl w:val="B188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7CCF"/>
    <w:multiLevelType w:val="hybridMultilevel"/>
    <w:tmpl w:val="20585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B7"/>
    <w:rsid w:val="001502E2"/>
    <w:rsid w:val="00177537"/>
    <w:rsid w:val="001E11B7"/>
    <w:rsid w:val="0036752F"/>
    <w:rsid w:val="00402BD1"/>
    <w:rsid w:val="00460BCE"/>
    <w:rsid w:val="00470EA4"/>
    <w:rsid w:val="00582B86"/>
    <w:rsid w:val="005C2432"/>
    <w:rsid w:val="0074699F"/>
    <w:rsid w:val="00754858"/>
    <w:rsid w:val="008A789E"/>
    <w:rsid w:val="00AA30F5"/>
    <w:rsid w:val="00B456B0"/>
    <w:rsid w:val="00C138B7"/>
    <w:rsid w:val="00C45E30"/>
    <w:rsid w:val="00C95242"/>
    <w:rsid w:val="00D45144"/>
    <w:rsid w:val="00DF69CA"/>
    <w:rsid w:val="00EE27E3"/>
    <w:rsid w:val="00E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5EE69"/>
  <w15:chartTrackingRefBased/>
  <w15:docId w15:val="{117439E1-0545-B942-B8E4-2AB841EB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2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2E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2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7E3"/>
  </w:style>
  <w:style w:type="character" w:styleId="PageNumber">
    <w:name w:val="page number"/>
    <w:basedOn w:val="DefaultParagraphFont"/>
    <w:uiPriority w:val="99"/>
    <w:semiHidden/>
    <w:unhideWhenUsed/>
    <w:rsid w:val="00EE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vlaw.com/a-noncompete-case-and-bbq/" TargetMode="External"/><Relationship Id="rId13" Type="http://schemas.openxmlformats.org/officeDocument/2006/relationships/hyperlink" Target="https://www.eventbrite.co.uk/e/handling-sexual-abuse-in-school-settings-ofsteds-expectations-tickets-22572801757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fvlaw.com/u-s-supreme-court-rules-on-software-copyright-protection/" TargetMode="External"/><Relationship Id="rId12" Type="http://schemas.openxmlformats.org/officeDocument/2006/relationships/hyperlink" Target="https://www.forbessolicitors.co.uk/newsletters/Employment-training-sessions-202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dblaw.com/Current-Developments-Covid-19-Masking-Vaccinati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fvlaw.com/eeoc-guidance-when-is-covid-a-disabil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fvlaw.com/gruden-v-nfl-what-is-tortious-interference/" TargetMode="External"/><Relationship Id="rId14" Type="http://schemas.openxmlformats.org/officeDocument/2006/relationships/hyperlink" Target="https://www.bowie-jensen.com/2021/12/bowie-jensen-lawyers-recognized-by-2022-maryland-super-lawy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2</cp:revision>
  <dcterms:created xsi:type="dcterms:W3CDTF">2022-01-12T16:56:00Z</dcterms:created>
  <dcterms:modified xsi:type="dcterms:W3CDTF">2022-01-12T16:56:00Z</dcterms:modified>
</cp:coreProperties>
</file>